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Дело № 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5-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609</w:t>
      </w:r>
      <w:r>
        <w:rPr>
          <w:rFonts w:ascii="Times New Roman" w:eastAsia="Times New Roman" w:hAnsi="Times New Roman" w:cs="Times New Roman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z w:val="28"/>
          <w:szCs w:val="28"/>
        </w:rPr>
        <w:t>150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>/202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УИД № 86</w:t>
      </w:r>
      <w:r>
        <w:rPr>
          <w:rFonts w:ascii="Times New Roman" w:eastAsia="Times New Roman" w:hAnsi="Times New Roman" w:cs="Times New Roman"/>
          <w:sz w:val="28"/>
          <w:szCs w:val="28"/>
        </w:rPr>
        <w:t>MS</w:t>
      </w:r>
      <w:r>
        <w:rPr>
          <w:rFonts w:ascii="Times New Roman" w:eastAsia="Times New Roman" w:hAnsi="Times New Roman" w:cs="Times New Roman"/>
          <w:sz w:val="28"/>
          <w:szCs w:val="28"/>
        </w:rPr>
        <w:t>00</w:t>
      </w:r>
      <w:r>
        <w:rPr>
          <w:rFonts w:ascii="Times New Roman" w:eastAsia="Times New Roman" w:hAnsi="Times New Roman" w:cs="Times New Roman"/>
          <w:sz w:val="28"/>
          <w:szCs w:val="28"/>
        </w:rPr>
        <w:t>32</w:t>
      </w:r>
      <w:r>
        <w:rPr>
          <w:rFonts w:ascii="Times New Roman" w:eastAsia="Times New Roman" w:hAnsi="Times New Roman" w:cs="Times New Roman"/>
          <w:sz w:val="28"/>
          <w:szCs w:val="28"/>
        </w:rPr>
        <w:t>-01-20</w:t>
      </w:r>
      <w:r>
        <w:rPr>
          <w:rFonts w:ascii="Times New Roman" w:eastAsia="Times New Roman" w:hAnsi="Times New Roman" w:cs="Times New Roman"/>
          <w:sz w:val="28"/>
          <w:szCs w:val="28"/>
        </w:rPr>
        <w:t>26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00</w:t>
      </w:r>
      <w:r>
        <w:rPr>
          <w:rFonts w:ascii="Times New Roman" w:eastAsia="Times New Roman" w:hAnsi="Times New Roman" w:cs="Times New Roman"/>
          <w:sz w:val="28"/>
          <w:szCs w:val="28"/>
        </w:rPr>
        <w:t>4426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87</w:t>
      </w:r>
    </w:p>
    <w:p>
      <w:pPr>
        <w:spacing w:before="0" w:after="0"/>
        <w:rPr>
          <w:sz w:val="28"/>
          <w:szCs w:val="28"/>
        </w:rPr>
      </w:pP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ПОСТАНОВЛЕНИЕ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 делу об административном правонарушении </w:t>
      </w:r>
    </w:p>
    <w:p>
      <w:pPr>
        <w:spacing w:before="0" w:after="0"/>
        <w:jc w:val="center"/>
        <w:rPr>
          <w:sz w:val="28"/>
          <w:szCs w:val="28"/>
        </w:rPr>
      </w:pPr>
    </w:p>
    <w:p>
      <w:pPr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сентября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г.п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</w:p>
    <w:p>
      <w:pPr>
        <w:spacing w:before="0" w:after="0"/>
        <w:ind w:left="58" w:right="29" w:firstLine="672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И.о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Мирово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судь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 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района Ханты-Мансийского автономного округа - Югры </w:t>
      </w:r>
      <w:r>
        <w:rPr>
          <w:rFonts w:ascii="Times New Roman" w:eastAsia="Times New Roman" w:hAnsi="Times New Roman" w:cs="Times New Roman"/>
          <w:sz w:val="28"/>
          <w:szCs w:val="28"/>
        </w:rPr>
        <w:t>Светлана Валерьевна Михеева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</w:p>
    <w:p>
      <w:pPr>
        <w:spacing w:before="0" w:after="0"/>
        <w:ind w:left="58" w:right="29" w:firstLine="672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адрес: ХМАО-Югра, Тюменская область, Сургутский район, г.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ул. Салавата </w:t>
      </w:r>
      <w:r>
        <w:rPr>
          <w:rFonts w:ascii="Times New Roman" w:eastAsia="Times New Roman" w:hAnsi="Times New Roman" w:cs="Times New Roman"/>
          <w:sz w:val="28"/>
          <w:szCs w:val="28"/>
        </w:rPr>
        <w:t>Юлаева</w:t>
      </w:r>
      <w:r>
        <w:rPr>
          <w:rFonts w:ascii="Times New Roman" w:eastAsia="Times New Roman" w:hAnsi="Times New Roman" w:cs="Times New Roman"/>
          <w:sz w:val="28"/>
          <w:szCs w:val="28"/>
        </w:rPr>
        <w:t>, д. 13, рассмотрев материалы дела об административном правонарушении, предусмотренном ч. 1 ст. 20.25 Кодекса Российской Федерации об административных правонарушениях в отношении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>
      <w:pPr>
        <w:spacing w:before="0" w:after="0" w:line="317" w:lineRule="atLeast"/>
        <w:ind w:left="10" w:right="10" w:firstLine="71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Гусейнова Рустама </w:t>
      </w:r>
      <w:r>
        <w:rPr>
          <w:rFonts w:ascii="Times New Roman" w:eastAsia="Times New Roman" w:hAnsi="Times New Roman" w:cs="Times New Roman"/>
          <w:sz w:val="28"/>
          <w:szCs w:val="28"/>
        </w:rPr>
        <w:t>Эмирхановича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Style w:val="cat-UserDefinedgrp-33rplc-12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ранее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не </w:t>
      </w:r>
      <w:r>
        <w:rPr>
          <w:rFonts w:ascii="Times New Roman" w:eastAsia="Times New Roman" w:hAnsi="Times New Roman" w:cs="Times New Roman"/>
          <w:sz w:val="28"/>
          <w:szCs w:val="28"/>
        </w:rPr>
        <w:t>привлекавше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 административной ответственности </w:t>
      </w:r>
      <w:r>
        <w:rPr>
          <w:rFonts w:ascii="Times New Roman" w:eastAsia="Times New Roman" w:hAnsi="Times New Roman" w:cs="Times New Roman"/>
          <w:sz w:val="28"/>
          <w:szCs w:val="28"/>
        </w:rPr>
        <w:t>за административные правонарушения, предусмотренные Главой 20 Кодекса Российской Федерации об административных правонарушениях.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Лицу, привлекаемому к административной ответственности, разъяснены пр</w:t>
      </w:r>
      <w:r>
        <w:rPr>
          <w:rFonts w:ascii="Times New Roman" w:eastAsia="Times New Roman" w:hAnsi="Times New Roman" w:cs="Times New Roman"/>
          <w:sz w:val="28"/>
          <w:szCs w:val="28"/>
        </w:rPr>
        <w:t>ава, предусмотренные ст. 25.1 Кодекса Российской Федерации об административных правонарушениях.</w:t>
      </w:r>
    </w:p>
    <w:p>
      <w:pPr>
        <w:spacing w:before="10" w:after="0" w:line="317" w:lineRule="atLeast"/>
        <w:ind w:left="4339"/>
      </w:pPr>
      <w:r>
        <w:rPr>
          <w:rFonts w:ascii="Times New Roman" w:eastAsia="Times New Roman" w:hAnsi="Times New Roman" w:cs="Times New Roman"/>
          <w:sz w:val="28"/>
          <w:szCs w:val="28"/>
        </w:rPr>
        <w:t>установил: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 w:line="317" w:lineRule="atLeast"/>
        <w:ind w:left="19" w:firstLine="68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Гусейнов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26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05</w:t>
      </w:r>
      <w:r>
        <w:rPr>
          <w:rFonts w:ascii="Times New Roman" w:eastAsia="Times New Roman" w:hAnsi="Times New Roman" w:cs="Times New Roman"/>
          <w:sz w:val="28"/>
          <w:szCs w:val="28"/>
        </w:rPr>
        <w:t>.20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00:01 ч. находясь по адресу: Ханты-Мансийский автономный округ- Югра, Тюменская область,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пгт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Барсово</w:t>
      </w:r>
      <w:r>
        <w:rPr>
          <w:rFonts w:ascii="Times New Roman" w:eastAsia="Times New Roman" w:hAnsi="Times New Roman" w:cs="Times New Roman"/>
          <w:sz w:val="28"/>
          <w:szCs w:val="28"/>
        </w:rPr>
        <w:t>, ул. Сосновый Бор, д. 20, кв. 5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 уплатил штраф в размере </w:t>
      </w:r>
      <w:r>
        <w:rPr>
          <w:rFonts w:ascii="Times New Roman" w:eastAsia="Times New Roman" w:hAnsi="Times New Roman" w:cs="Times New Roman"/>
          <w:sz w:val="28"/>
          <w:szCs w:val="28"/>
        </w:rPr>
        <w:t>750</w:t>
      </w:r>
      <w:r>
        <w:rPr>
          <w:rFonts w:ascii="Times New Roman" w:eastAsia="Times New Roman" w:hAnsi="Times New Roman" w:cs="Times New Roman"/>
          <w:sz w:val="28"/>
          <w:szCs w:val="28"/>
        </w:rPr>
        <w:t>.00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рублей,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назначенный </w:t>
      </w:r>
      <w:r>
        <w:rPr>
          <w:rFonts w:ascii="Times New Roman" w:eastAsia="Times New Roman" w:hAnsi="Times New Roman" w:cs="Times New Roman"/>
          <w:sz w:val="28"/>
          <w:szCs w:val="28"/>
        </w:rPr>
        <w:t>в течение шестидесяти дней со дня вступления в законную силу постановления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>
        <w:rPr>
          <w:rStyle w:val="cat-UserDefinedgrp-34rplc-21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за совершение прав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онарушения, предусмотренного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ч. 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ст. </w:t>
      </w:r>
      <w:r>
        <w:rPr>
          <w:rFonts w:ascii="Times New Roman" w:eastAsia="Times New Roman" w:hAnsi="Times New Roman" w:cs="Times New Roman"/>
          <w:sz w:val="28"/>
          <w:szCs w:val="28"/>
        </w:rPr>
        <w:t>12.</w:t>
      </w:r>
      <w:r>
        <w:rPr>
          <w:rFonts w:ascii="Times New Roman" w:eastAsia="Times New Roman" w:hAnsi="Times New Roman" w:cs="Times New Roman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, в срок предусмотренный ст. 32.2 Кодекса Российской Федерации об административных правонарушениях.</w:t>
      </w:r>
    </w:p>
    <w:p>
      <w:pPr>
        <w:spacing w:before="0" w:after="0"/>
        <w:ind w:firstLine="67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Гусейнов Р.Э.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надлежаще извещен о времени и месте рассмотрения дела /повестка/,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судебное заседание не явился, заявлений о рассмотрении дела в его отсутствие не предоставил.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Указанные выше обстоятельства свидетельствуют о том, что </w:t>
      </w:r>
      <w:r>
        <w:rPr>
          <w:rFonts w:ascii="Times New Roman" w:eastAsia="Times New Roman" w:hAnsi="Times New Roman" w:cs="Times New Roman"/>
          <w:sz w:val="28"/>
          <w:szCs w:val="28"/>
        </w:rPr>
        <w:t>Гусейнов Р.Э.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не пожелал добросовестно воспользоваться правами, предусмотренными ст.25.1 Кодекса Российской Федерации об административных правонарушениях, и уклоняется от явки мировому судье для рассмотрения дела об административном правонарушении, т.е. злоупотребляет предусмотренными законом процессуальными правами.</w:t>
      </w:r>
    </w:p>
    <w:p>
      <w:pPr>
        <w:spacing w:before="0" w:after="0"/>
        <w:ind w:firstLine="67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Судья считает возможным рассмотреть дело в отсутствие </w:t>
      </w:r>
      <w:r>
        <w:rPr>
          <w:rFonts w:ascii="Times New Roman" w:eastAsia="Times New Roman" w:hAnsi="Times New Roman" w:cs="Times New Roman"/>
          <w:sz w:val="28"/>
          <w:szCs w:val="28"/>
        </w:rPr>
        <w:t>Гусейнов Р.Э.</w:t>
      </w:r>
      <w:r>
        <w:rPr>
          <w:rFonts w:ascii="Times New Roman" w:eastAsia="Times New Roman" w:hAnsi="Times New Roman" w:cs="Times New Roman"/>
          <w:sz w:val="28"/>
          <w:szCs w:val="28"/>
        </w:rPr>
        <w:t>, по имеющимся в деле доказательствам.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Вина </w:t>
      </w:r>
      <w:r>
        <w:rPr>
          <w:rFonts w:ascii="Times New Roman" w:eastAsia="Times New Roman" w:hAnsi="Times New Roman" w:cs="Times New Roman"/>
          <w:sz w:val="28"/>
          <w:szCs w:val="28"/>
        </w:rPr>
        <w:t>Гусейнов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Р.Э.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совершении административного правонарушения, предусмотренного ч. 1 ст. 20.25 Кодекса Российской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Федерации об административных правонарушениях подтверждается следующими доказательствами: копией постановления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>
        <w:rPr>
          <w:rStyle w:val="cat-UserDefinedgrp-34rplc-27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г., за совершение правонарушения, предусмотренного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ч. 2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ст. </w:t>
      </w:r>
      <w:r>
        <w:rPr>
          <w:rFonts w:ascii="Times New Roman" w:eastAsia="Times New Roman" w:hAnsi="Times New Roman" w:cs="Times New Roman"/>
          <w:sz w:val="28"/>
          <w:szCs w:val="28"/>
        </w:rPr>
        <w:t>12.9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назначено наказание в виде штрафа в размере </w:t>
      </w:r>
      <w:r>
        <w:rPr>
          <w:rFonts w:ascii="Times New Roman" w:eastAsia="Times New Roman" w:hAnsi="Times New Roman" w:cs="Times New Roman"/>
          <w:sz w:val="28"/>
          <w:szCs w:val="28"/>
        </w:rPr>
        <w:t>750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.00 руб. </w:t>
      </w:r>
    </w:p>
    <w:p>
      <w:pPr>
        <w:spacing w:before="0" w:after="0" w:line="317" w:lineRule="atLeast"/>
        <w:ind w:left="19" w:firstLine="123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Доказательства были судом оценены в совокупности с другими материалами дела об административном правонарушении в соответствии с требованиями ст. 26.11 Кодекса Российской Федерации об административных правонарушениях,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 также с позиции соблюдения требований закона при их получении ч. 3 ст. 26.2 Кодекса Российской Федерации об административных правонарушениях.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Исследовав, материалы административного дела,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отношении которого ведется производство по делу об административном правонарушении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судья приходит к выводу, что его вина в совершении административного правонарушения, предусмотренного ч. 1 ст. 20.25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неуплата административного штрафа в срок - доказанной.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Действия </w:t>
      </w:r>
      <w:r>
        <w:rPr>
          <w:rFonts w:ascii="Times New Roman" w:eastAsia="Times New Roman" w:hAnsi="Times New Roman" w:cs="Times New Roman"/>
          <w:sz w:val="28"/>
          <w:szCs w:val="28"/>
        </w:rPr>
        <w:t>Гусейнов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Р.Э.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судья квалифицирует по ч. 1 ст. 20.25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еуплата административного штрафа в срок, предусмотренный </w:t>
      </w:r>
      <w:r>
        <w:rPr>
          <w:rFonts w:ascii="Times New Roman" w:eastAsia="Times New Roman" w:hAnsi="Times New Roman" w:cs="Times New Roman"/>
          <w:sz w:val="28"/>
          <w:szCs w:val="28"/>
        </w:rPr>
        <w:t>Кодексом Российской Федерации об административном правонарушении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Существенных нарушений норм Кодекса Российской Федерации об административном правонарушении, недостатков протокола, которые не могут быть восстановлены при рассмотрении дела, не установлено. 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Согласно ч. 1 ст. 20.25 Кодекса Российской Федерации об административных правонарушениях - 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еуплата административного штрафа в срок, предусмотренный настоящим </w:t>
      </w:r>
      <w:hyperlink r:id="rId4" w:anchor="sub_0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Кодексом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, - влечет наложение административного штрафа в двукратном размере суммы неуплаченного административного штрафа не менее 1000 рублей либо административный арест на срок до пятнадцати суток, либо обязательные работы на срок до 50 часов.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Обстоятельств, смягчающих административную ответственность, в соответствии со ст. 4.2 Кодекса Российской Федерации об административных правонарушениях, судом не установлено.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Обстоятельств, отягчающих административную ответственность, в соответствии со ст. 4.3 Кодекса Российской Федерации об административных правонарушениях, </w:t>
      </w:r>
      <w:r>
        <w:rPr>
          <w:rFonts w:ascii="Times New Roman" w:eastAsia="Times New Roman" w:hAnsi="Times New Roman" w:cs="Times New Roman"/>
          <w:sz w:val="28"/>
          <w:szCs w:val="28"/>
        </w:rPr>
        <w:t>судом не установлено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 определении меры наказания суд учитывает характер и степень общественной опасности совершенного деяния, данные о личности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лица привлеченного к административной ответственности,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отсутствие отягчающих обстоятельств </w:t>
      </w:r>
      <w:r>
        <w:rPr>
          <w:rFonts w:ascii="Times New Roman" w:eastAsia="Times New Roman" w:hAnsi="Times New Roman" w:cs="Times New Roman"/>
          <w:sz w:val="28"/>
          <w:szCs w:val="28"/>
        </w:rPr>
        <w:t>и считает назначить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наказание в виде административного штрафа, которое обеспечит реализацию задач административной ответственности.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Руководствуясь ст. 29.7; 29.11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>
      <w:pPr>
        <w:spacing w:before="0" w:after="0"/>
        <w:ind w:firstLine="72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постановил: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Гусейнова Рустама </w:t>
      </w:r>
      <w:r>
        <w:rPr>
          <w:rFonts w:ascii="Times New Roman" w:eastAsia="Times New Roman" w:hAnsi="Times New Roman" w:cs="Times New Roman"/>
          <w:sz w:val="28"/>
          <w:szCs w:val="28"/>
        </w:rPr>
        <w:t>Эмирхановича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ризнать виновн</w:t>
      </w:r>
      <w:r>
        <w:rPr>
          <w:rFonts w:ascii="Times New Roman" w:eastAsia="Times New Roman" w:hAnsi="Times New Roman" w:cs="Times New Roman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совершении административного правонарушения, предусмотренного ч. 1 ст. 20.25 Кодекса Российской Федерации об административных правонарушениях и назначить административное наказание в виде административного штрафа в сумме </w:t>
      </w:r>
      <w:r>
        <w:rPr>
          <w:rFonts w:ascii="Times New Roman" w:eastAsia="Times New Roman" w:hAnsi="Times New Roman" w:cs="Times New Roman"/>
          <w:sz w:val="28"/>
          <w:szCs w:val="28"/>
        </w:rPr>
        <w:t>1 500</w:t>
      </w:r>
      <w:r>
        <w:rPr>
          <w:rFonts w:ascii="Times New Roman" w:eastAsia="Times New Roman" w:hAnsi="Times New Roman" w:cs="Times New Roman"/>
          <w:sz w:val="28"/>
          <w:szCs w:val="28"/>
        </w:rPr>
        <w:t>.00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z w:val="28"/>
          <w:szCs w:val="28"/>
        </w:rPr>
        <w:t>одна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тысяч</w:t>
      </w:r>
      <w:r>
        <w:rPr>
          <w:rFonts w:ascii="Times New Roman" w:eastAsia="Times New Roman" w:hAnsi="Times New Roman" w:cs="Times New Roman"/>
          <w:sz w:val="28"/>
          <w:szCs w:val="28"/>
        </w:rPr>
        <w:t>а пятьсот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/ рублей. 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Разъяснить </w:t>
      </w:r>
      <w:r>
        <w:rPr>
          <w:rFonts w:ascii="Times New Roman" w:eastAsia="Times New Roman" w:hAnsi="Times New Roman" w:cs="Times New Roman"/>
          <w:sz w:val="28"/>
          <w:szCs w:val="28"/>
        </w:rPr>
        <w:t>Гусейнов</w:t>
      </w:r>
      <w:r>
        <w:rPr>
          <w:rFonts w:ascii="Times New Roman" w:eastAsia="Times New Roman" w:hAnsi="Times New Roman" w:cs="Times New Roman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Р.Э.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что на основании ч. 1,3 ст. 32.2 Кодекса Российской Федерации об административных правонарушениях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неуплате административного штрафа в срок сумма штрафа на основании </w:t>
      </w:r>
      <w:hyperlink r:id="rId5" w:anchor="/document/12125267/entry/322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  <w:u w:val="single" w:color="0000EE"/>
          </w:rPr>
          <w:t>ст. 32.2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 об административных правонарушениях будет взыскана в принудительном порядке.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Сумма административного штрафа вносится или перечисляется лицом, привлеченным к административной ответственности, в банк или в иную кредитную организацию либо платежному агенту, осуществляющему деятельность по приему платежей физических лиц, или банковскому платежному агенту, осуществляющему деятельность в соответствии с законодательством о банках и банковской деятельности.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Штраф необходимо оплатить по следующим реквизитам: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УФК по Ханты-Мансийскому автономному округу – Югре (Департамент административного обеспечения Ханты-Мансийского автономного округа – Югры, л/с 04872D08080, ИНН 8601073664, КПП 860101001, ОКТМО 71826000, ОГРН 1238600002190, № счета получателя: 03100643000000018700, </w:t>
      </w:r>
      <w:r>
        <w:rPr>
          <w:rFonts w:ascii="Times New Roman" w:eastAsia="Times New Roman" w:hAnsi="Times New Roman" w:cs="Times New Roman"/>
          <w:sz w:val="28"/>
          <w:szCs w:val="28"/>
        </w:rPr>
        <w:t>кор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сч</w:t>
      </w:r>
      <w:r>
        <w:rPr>
          <w:rFonts w:ascii="Times New Roman" w:eastAsia="Times New Roman" w:hAnsi="Times New Roman" w:cs="Times New Roman"/>
          <w:sz w:val="28"/>
          <w:szCs w:val="28"/>
        </w:rPr>
        <w:t>. 40102810245370000007, ОКЦ № 8 УГУ Банка России//УФК по Ханты-Мансийскому автономному округу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– Югре г. Ханты-Мансийск, БИК 007162163, КБК 7201160</w:t>
      </w:r>
      <w:r>
        <w:rPr>
          <w:rFonts w:ascii="Times New Roman" w:eastAsia="Times New Roman" w:hAnsi="Times New Roman" w:cs="Times New Roman"/>
          <w:sz w:val="28"/>
          <w:szCs w:val="28"/>
        </w:rPr>
        <w:t>1203019000140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УИН </w:t>
      </w:r>
      <w:r>
        <w:rPr>
          <w:rFonts w:ascii="Times New Roman" w:eastAsia="Times New Roman" w:hAnsi="Times New Roman" w:cs="Times New Roman"/>
          <w:sz w:val="28"/>
          <w:szCs w:val="28"/>
        </w:rPr>
        <w:t>0412365400325006092620157</w:t>
      </w:r>
      <w:r>
        <w:rPr>
          <w:rFonts w:ascii="Times New Roman" w:eastAsia="Times New Roman" w:hAnsi="Times New Roman" w:cs="Times New Roman"/>
          <w:sz w:val="28"/>
          <w:szCs w:val="28"/>
        </w:rPr>
        <w:t>, наименование платежа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№ 05-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609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1505/202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Разъяснить </w:t>
      </w:r>
      <w:r>
        <w:rPr>
          <w:rFonts w:ascii="Times New Roman" w:eastAsia="Times New Roman" w:hAnsi="Times New Roman" w:cs="Times New Roman"/>
          <w:sz w:val="28"/>
          <w:szCs w:val="28"/>
        </w:rPr>
        <w:t>лицу, привлеченному к административной ответственности</w:t>
      </w:r>
      <w:r>
        <w:rPr>
          <w:rFonts w:ascii="Times New Roman" w:eastAsia="Times New Roman" w:hAnsi="Times New Roman" w:cs="Times New Roman"/>
          <w:sz w:val="28"/>
          <w:szCs w:val="28"/>
        </w:rPr>
        <w:t>, на основании ч. 4 ст. 4.1 Кодекса Российской Федерации об административных правонарушениях - назначение административного наказания не освобождает лицо от исполнения обязанности, за неисполнение которой административное наказание было назначено.</w:t>
      </w:r>
    </w:p>
    <w:p>
      <w:pPr>
        <w:spacing w:before="0" w:after="0" w:line="322" w:lineRule="atLeast"/>
        <w:ind w:firstLine="715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огласно ч. 1 ст. 31.9 Кодекса Российской Федерации об административных правонарушениях, постановление о назначении административного наказания не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подлежит исполнению в случае, если это постановление не было приведено в </w:t>
      </w:r>
      <w:r>
        <w:rPr>
          <w:rFonts w:ascii="Times New Roman" w:eastAsia="Times New Roman" w:hAnsi="Times New Roman" w:cs="Times New Roman"/>
          <w:sz w:val="28"/>
          <w:szCs w:val="28"/>
        </w:rPr>
        <w:t>исполнение в течение двух лет со дня его вступления в законную силу.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Постановление может быть обжаловано в Сургутский районный суд в течение 10 дней через судью, вынесшего постановление.</w:t>
      </w:r>
    </w:p>
    <w:p>
      <w:pPr>
        <w:spacing w:before="0" w:after="0"/>
        <w:ind w:firstLine="720"/>
        <w:jc w:val="both"/>
        <w:rPr>
          <w:sz w:val="28"/>
          <w:szCs w:val="28"/>
        </w:rPr>
      </w:pP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Михеева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33rplc-12">
    <w:name w:val="cat-UserDefined grp-33 rplc-12"/>
    <w:basedOn w:val="DefaultParagraphFont"/>
  </w:style>
  <w:style w:type="character" w:customStyle="1" w:styleId="cat-UserDefinedgrp-34rplc-21">
    <w:name w:val="cat-UserDefined grp-34 rplc-21"/>
    <w:basedOn w:val="DefaultParagraphFont"/>
  </w:style>
  <w:style w:type="character" w:customStyle="1" w:styleId="cat-UserDefinedgrp-34rplc-27">
    <w:name w:val="cat-UserDefined grp-34 rplc-27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file:///Z:\&#1046;&#1080;&#1074;&#1072;&#1075;&#1072;\2014%20&#1075;&#1086;&#1076;\&#1040;&#1044;&#1052;&#1048;&#1053;&#1048;&#1057;&#1058;&#1056;&#1040;&#1058;&#1048;&#1042;&#1053;&#1067;&#1045;\20.02.2014\20.25%20&#1052;&#1086;&#1084;&#1073;&#1072;&#1077;&#1074;%20&#1096;&#1090;&#1088;&#1072;&#1092;%20&#1073;&#1099;&#1083;%20&#1043;&#1048;&#1041;&#1044;&#1044;.docx" TargetMode="External" /><Relationship Id="rId5" Type="http://schemas.openxmlformats.org/officeDocument/2006/relationships/hyperlink" Target="http://msud.garant.ru/" TargetMode="External" /><Relationship Id="rId6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